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6A1" w:rsidRPr="00873EC2" w:rsidRDefault="00873EC2" w:rsidP="00873EC2">
      <w:pPr>
        <w:jc w:val="center"/>
        <w:rPr>
          <w:rFonts w:ascii="Georgia" w:hAnsi="Georgia"/>
          <w:sz w:val="32"/>
          <w:szCs w:val="32"/>
        </w:rPr>
      </w:pPr>
      <w:r w:rsidRPr="00873EC2">
        <w:rPr>
          <w:rFonts w:ascii="Georgia" w:hAnsi="Georgia"/>
          <w:sz w:val="32"/>
          <w:szCs w:val="32"/>
        </w:rPr>
        <w:t>Seminar and Event Schedule Guidelines</w:t>
      </w:r>
    </w:p>
    <w:p w:rsidR="00873EC2" w:rsidRDefault="00873EC2" w:rsidP="00873EC2">
      <w:pPr>
        <w:jc w:val="center"/>
      </w:pPr>
    </w:p>
    <w:p w:rsidR="00873EC2" w:rsidRDefault="00873EC2" w:rsidP="00873EC2">
      <w:pPr>
        <w:pStyle w:val="ListParagraph"/>
        <w:numPr>
          <w:ilvl w:val="0"/>
          <w:numId w:val="1"/>
        </w:numPr>
        <w:rPr>
          <w:rFonts w:ascii="Georgia" w:hAnsi="Georgia"/>
          <w:sz w:val="28"/>
          <w:szCs w:val="28"/>
        </w:rPr>
      </w:pPr>
      <w:r>
        <w:rPr>
          <w:rFonts w:ascii="Georgia" w:hAnsi="Georgia"/>
          <w:sz w:val="28"/>
          <w:szCs w:val="28"/>
        </w:rPr>
        <w:t>A total of 4-5 seminars per week</w:t>
      </w:r>
    </w:p>
    <w:p w:rsidR="00873EC2" w:rsidRDefault="00873EC2" w:rsidP="00873EC2">
      <w:pPr>
        <w:pStyle w:val="ListParagraph"/>
        <w:numPr>
          <w:ilvl w:val="0"/>
          <w:numId w:val="1"/>
        </w:numPr>
        <w:rPr>
          <w:rFonts w:ascii="Georgia" w:hAnsi="Georgia"/>
          <w:sz w:val="28"/>
          <w:szCs w:val="28"/>
        </w:rPr>
      </w:pPr>
      <w:r>
        <w:rPr>
          <w:rFonts w:ascii="Georgia" w:hAnsi="Georgia"/>
          <w:sz w:val="28"/>
          <w:szCs w:val="28"/>
        </w:rPr>
        <w:t>Use the following time slots for scheduling seminars</w:t>
      </w:r>
    </w:p>
    <w:p w:rsidR="00873EC2" w:rsidRDefault="00873EC2" w:rsidP="00873EC2">
      <w:pPr>
        <w:pStyle w:val="ListParagraph"/>
        <w:numPr>
          <w:ilvl w:val="1"/>
          <w:numId w:val="1"/>
        </w:numPr>
        <w:rPr>
          <w:rFonts w:ascii="Georgia" w:hAnsi="Georgia"/>
          <w:sz w:val="28"/>
          <w:szCs w:val="28"/>
        </w:rPr>
      </w:pPr>
      <w:r>
        <w:rPr>
          <w:rFonts w:ascii="Georgia" w:hAnsi="Georgia"/>
          <w:sz w:val="28"/>
          <w:szCs w:val="28"/>
        </w:rPr>
        <w:t>Monday 3:30</w:t>
      </w:r>
    </w:p>
    <w:p w:rsidR="00873EC2" w:rsidRDefault="00873EC2" w:rsidP="00873EC2">
      <w:pPr>
        <w:pStyle w:val="ListParagraph"/>
        <w:numPr>
          <w:ilvl w:val="1"/>
          <w:numId w:val="1"/>
        </w:numPr>
        <w:rPr>
          <w:rFonts w:ascii="Georgia" w:hAnsi="Georgia"/>
          <w:sz w:val="28"/>
          <w:szCs w:val="28"/>
        </w:rPr>
      </w:pPr>
      <w:r>
        <w:rPr>
          <w:rFonts w:ascii="Georgia" w:hAnsi="Georgia"/>
          <w:sz w:val="28"/>
          <w:szCs w:val="28"/>
        </w:rPr>
        <w:t>Tuesday 11am (Physical) or 3:30 (Organic)</w:t>
      </w:r>
    </w:p>
    <w:p w:rsidR="00873EC2" w:rsidRDefault="00873EC2" w:rsidP="00873EC2">
      <w:pPr>
        <w:pStyle w:val="ListParagraph"/>
        <w:numPr>
          <w:ilvl w:val="1"/>
          <w:numId w:val="1"/>
        </w:numPr>
        <w:rPr>
          <w:rFonts w:ascii="Georgia" w:hAnsi="Georgia"/>
          <w:sz w:val="28"/>
          <w:szCs w:val="28"/>
        </w:rPr>
      </w:pPr>
      <w:r>
        <w:rPr>
          <w:rFonts w:ascii="Georgia" w:hAnsi="Georgia"/>
          <w:sz w:val="28"/>
          <w:szCs w:val="28"/>
        </w:rPr>
        <w:t>Wednesday 3:30 (Inorganic)</w:t>
      </w:r>
    </w:p>
    <w:p w:rsidR="00873EC2" w:rsidRDefault="00873EC2" w:rsidP="00873EC2">
      <w:pPr>
        <w:pStyle w:val="ListParagraph"/>
        <w:numPr>
          <w:ilvl w:val="1"/>
          <w:numId w:val="1"/>
        </w:numPr>
        <w:rPr>
          <w:rFonts w:ascii="Georgia" w:hAnsi="Georgia"/>
          <w:sz w:val="28"/>
          <w:szCs w:val="28"/>
        </w:rPr>
      </w:pPr>
      <w:r>
        <w:rPr>
          <w:rFonts w:ascii="Georgia" w:hAnsi="Georgia"/>
          <w:sz w:val="28"/>
          <w:szCs w:val="28"/>
        </w:rPr>
        <w:t xml:space="preserve">Thursday 11am (Organic) or 12:15 (Analytical &amp; Materials) </w:t>
      </w:r>
    </w:p>
    <w:p w:rsidR="00873EC2" w:rsidRDefault="00873EC2" w:rsidP="00873EC2">
      <w:pPr>
        <w:pStyle w:val="ListParagraph"/>
        <w:numPr>
          <w:ilvl w:val="1"/>
          <w:numId w:val="1"/>
        </w:numPr>
        <w:rPr>
          <w:rFonts w:ascii="Georgia" w:hAnsi="Georgia"/>
          <w:sz w:val="28"/>
          <w:szCs w:val="28"/>
        </w:rPr>
      </w:pPr>
      <w:r>
        <w:rPr>
          <w:rFonts w:ascii="Georgia" w:hAnsi="Georgia"/>
          <w:sz w:val="28"/>
          <w:szCs w:val="28"/>
        </w:rPr>
        <w:t xml:space="preserve">Friday 3:30 (Events) </w:t>
      </w:r>
    </w:p>
    <w:p w:rsidR="00873EC2" w:rsidRDefault="00873EC2" w:rsidP="00873EC2">
      <w:pPr>
        <w:pStyle w:val="ListParagraph"/>
        <w:numPr>
          <w:ilvl w:val="0"/>
          <w:numId w:val="1"/>
        </w:numPr>
        <w:rPr>
          <w:rFonts w:ascii="Georgia" w:hAnsi="Georgia"/>
          <w:sz w:val="28"/>
          <w:szCs w:val="28"/>
        </w:rPr>
      </w:pPr>
      <w:r>
        <w:rPr>
          <w:rFonts w:ascii="Georgia" w:hAnsi="Georgia"/>
          <w:sz w:val="28"/>
          <w:szCs w:val="28"/>
        </w:rPr>
        <w:t>Check the department calendar prior to scheduling a seminar or event</w:t>
      </w:r>
    </w:p>
    <w:p w:rsidR="00873EC2" w:rsidRDefault="00873EC2" w:rsidP="00873EC2">
      <w:pPr>
        <w:pStyle w:val="ListParagraph"/>
        <w:numPr>
          <w:ilvl w:val="0"/>
          <w:numId w:val="1"/>
        </w:numPr>
        <w:rPr>
          <w:rFonts w:ascii="Georgia" w:hAnsi="Georgia"/>
          <w:sz w:val="28"/>
          <w:szCs w:val="28"/>
        </w:rPr>
      </w:pPr>
      <w:r>
        <w:rPr>
          <w:rFonts w:ascii="Georgia" w:hAnsi="Georgia"/>
          <w:sz w:val="28"/>
          <w:szCs w:val="28"/>
        </w:rPr>
        <w:t>As soon as a speaker or event date is confirmed, put it on the department calendar</w:t>
      </w:r>
    </w:p>
    <w:p w:rsidR="00AD78AB" w:rsidRPr="00AD78AB" w:rsidRDefault="00AD78AB" w:rsidP="00873EC2">
      <w:pPr>
        <w:pStyle w:val="ListParagraph"/>
        <w:numPr>
          <w:ilvl w:val="0"/>
          <w:numId w:val="1"/>
        </w:numPr>
        <w:rPr>
          <w:rFonts w:ascii="Georgia" w:hAnsi="Georgia"/>
          <w:sz w:val="28"/>
          <w:szCs w:val="28"/>
        </w:rPr>
      </w:pPr>
      <w:r w:rsidRPr="00AD78AB">
        <w:rPr>
          <w:rFonts w:ascii="Georgia" w:eastAsia="Times New Roman" w:hAnsi="Georgia"/>
          <w:color w:val="000000"/>
          <w:sz w:val="28"/>
          <w:szCs w:val="28"/>
        </w:rPr>
        <w:t>Time slots in the department calendar cannot be saved, unless there is a confirmed speaker for a seminar/colloquium or a confirmed date for other types of events</w:t>
      </w:r>
      <w:bookmarkStart w:id="0" w:name="_GoBack"/>
      <w:bookmarkEnd w:id="0"/>
    </w:p>
    <w:p w:rsidR="00873EC2" w:rsidRDefault="00873EC2" w:rsidP="00873EC2">
      <w:pPr>
        <w:pStyle w:val="ListParagraph"/>
        <w:numPr>
          <w:ilvl w:val="0"/>
          <w:numId w:val="1"/>
        </w:numPr>
        <w:rPr>
          <w:rFonts w:ascii="Georgia" w:hAnsi="Georgia"/>
          <w:sz w:val="28"/>
          <w:szCs w:val="28"/>
        </w:rPr>
      </w:pPr>
      <w:r>
        <w:rPr>
          <w:rFonts w:ascii="Georgia" w:hAnsi="Georgia"/>
          <w:sz w:val="28"/>
          <w:szCs w:val="28"/>
        </w:rPr>
        <w:t>If there are 5 seminars booked for the week, and a speaker would like to come</w:t>
      </w:r>
      <w:r w:rsidR="00BC221E">
        <w:rPr>
          <w:rFonts w:ascii="Georgia" w:hAnsi="Georgia"/>
          <w:sz w:val="28"/>
          <w:szCs w:val="28"/>
        </w:rPr>
        <w:t>, they will need to reschedule to a different week or ask them to schedule for the same time next year</w:t>
      </w:r>
      <w:r>
        <w:rPr>
          <w:rFonts w:ascii="Georgia" w:hAnsi="Georgia"/>
          <w:sz w:val="28"/>
          <w:szCs w:val="28"/>
        </w:rPr>
        <w:t xml:space="preserve">. </w:t>
      </w:r>
    </w:p>
    <w:p w:rsidR="00BC221E" w:rsidRDefault="00BC221E" w:rsidP="00873EC2">
      <w:pPr>
        <w:pStyle w:val="ListParagraph"/>
        <w:numPr>
          <w:ilvl w:val="0"/>
          <w:numId w:val="1"/>
        </w:numPr>
        <w:rPr>
          <w:rFonts w:ascii="Georgia" w:hAnsi="Georgia"/>
          <w:sz w:val="28"/>
          <w:szCs w:val="28"/>
        </w:rPr>
      </w:pPr>
      <w:r>
        <w:rPr>
          <w:rFonts w:ascii="Georgia" w:hAnsi="Georgia"/>
          <w:sz w:val="28"/>
          <w:szCs w:val="28"/>
        </w:rPr>
        <w:t xml:space="preserve">For example: A 3 day seminar speaker leaves 2 seminar spots left for the rest of the paths. This means communicating with one another to decide which paths interest groups overlap with the scheduled speaker, and leave the open spots for the paths that do not overlap. </w:t>
      </w:r>
    </w:p>
    <w:p w:rsidR="003E50FA" w:rsidRPr="00873EC2" w:rsidRDefault="003E50FA" w:rsidP="00873EC2">
      <w:pPr>
        <w:pStyle w:val="ListParagraph"/>
        <w:numPr>
          <w:ilvl w:val="0"/>
          <w:numId w:val="1"/>
        </w:numPr>
        <w:rPr>
          <w:rFonts w:ascii="Georgia" w:hAnsi="Georgia"/>
          <w:sz w:val="28"/>
          <w:szCs w:val="28"/>
        </w:rPr>
      </w:pPr>
      <w:r>
        <w:rPr>
          <w:rFonts w:ascii="Georgia" w:hAnsi="Georgia"/>
          <w:sz w:val="28"/>
          <w:szCs w:val="28"/>
        </w:rPr>
        <w:t xml:space="preserve">The speaker’s host will be responsible for providing the coordinators with the interest group, and a list of faculty that should be on their schedule </w:t>
      </w:r>
    </w:p>
    <w:sectPr w:rsidR="003E50FA" w:rsidRPr="00873E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E1" w:rsidRDefault="00CD7BE1" w:rsidP="003E50FA">
      <w:pPr>
        <w:spacing w:after="0" w:line="240" w:lineRule="auto"/>
      </w:pPr>
      <w:r>
        <w:separator/>
      </w:r>
    </w:p>
  </w:endnote>
  <w:endnote w:type="continuationSeparator" w:id="0">
    <w:p w:rsidR="00CD7BE1" w:rsidRDefault="00CD7BE1" w:rsidP="003E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E1" w:rsidRDefault="00CD7BE1" w:rsidP="003E50FA">
      <w:pPr>
        <w:spacing w:after="0" w:line="240" w:lineRule="auto"/>
      </w:pPr>
      <w:r>
        <w:separator/>
      </w:r>
    </w:p>
  </w:footnote>
  <w:footnote w:type="continuationSeparator" w:id="0">
    <w:p w:rsidR="00CD7BE1" w:rsidRDefault="00CD7BE1" w:rsidP="003E5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0FA" w:rsidRDefault="003E50FA" w:rsidP="003E50FA">
    <w:pPr>
      <w:pStyle w:val="Header"/>
      <w:jc w:val="right"/>
    </w:pPr>
    <w:r>
      <w:t>06/07/2017</w:t>
    </w:r>
  </w:p>
  <w:p w:rsidR="003E50FA" w:rsidRDefault="003E5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10EE"/>
    <w:multiLevelType w:val="hybridMultilevel"/>
    <w:tmpl w:val="3EE41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C2"/>
    <w:rsid w:val="00203BDE"/>
    <w:rsid w:val="003E50FA"/>
    <w:rsid w:val="00873EC2"/>
    <w:rsid w:val="00AD78AB"/>
    <w:rsid w:val="00BC221E"/>
    <w:rsid w:val="00BC76A1"/>
    <w:rsid w:val="00CD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798B"/>
  <w15:chartTrackingRefBased/>
  <w15:docId w15:val="{45436575-B509-4DDA-B049-69C9A07B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EC2"/>
    <w:pPr>
      <w:ind w:left="720"/>
      <w:contextualSpacing/>
    </w:pPr>
  </w:style>
  <w:style w:type="paragraph" w:styleId="Header">
    <w:name w:val="header"/>
    <w:basedOn w:val="Normal"/>
    <w:link w:val="HeaderChar"/>
    <w:uiPriority w:val="99"/>
    <w:unhideWhenUsed/>
    <w:rsid w:val="003E5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0FA"/>
  </w:style>
  <w:style w:type="paragraph" w:styleId="Footer">
    <w:name w:val="footer"/>
    <w:basedOn w:val="Normal"/>
    <w:link w:val="FooterChar"/>
    <w:uiPriority w:val="99"/>
    <w:unhideWhenUsed/>
    <w:rsid w:val="003E5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L DRISCOLL</dc:creator>
  <cp:keywords/>
  <dc:description/>
  <cp:lastModifiedBy>KAYLA L DRISCOLL</cp:lastModifiedBy>
  <cp:revision>3</cp:revision>
  <dcterms:created xsi:type="dcterms:W3CDTF">2017-06-07T16:21:00Z</dcterms:created>
  <dcterms:modified xsi:type="dcterms:W3CDTF">2017-06-07T18:46:00Z</dcterms:modified>
</cp:coreProperties>
</file>